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E5" w:rsidRDefault="000853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Seznámení s podmínkami účasti na vodáckém výletě</w:t>
      </w:r>
    </w:p>
    <w:p w:rsidR="00D650E5" w:rsidRDefault="00D650E5">
      <w:pPr>
        <w:spacing w:after="0" w:line="240" w:lineRule="auto"/>
        <w:jc w:val="center"/>
        <w:rPr>
          <w:b/>
          <w:sz w:val="28"/>
          <w:szCs w:val="28"/>
        </w:rPr>
      </w:pPr>
    </w:p>
    <w:p w:rsidR="00D650E5" w:rsidRDefault="000853A7">
      <w:pPr>
        <w:spacing w:after="0" w:line="240" w:lineRule="auto"/>
      </w:pPr>
      <w:r>
        <w:rPr>
          <w:b/>
          <w:sz w:val="24"/>
          <w:szCs w:val="24"/>
        </w:rPr>
        <w:t>Termín:</w:t>
      </w:r>
      <w:r>
        <w:rPr>
          <w:sz w:val="24"/>
          <w:szCs w:val="24"/>
        </w:rPr>
        <w:t xml:space="preserve"> 25. 6. – 28. 6. 2018 (v případě nepříznivého počasí možnost dřívějšího ukončení).</w:t>
      </w:r>
    </w:p>
    <w:p w:rsidR="00D650E5" w:rsidRDefault="000853A7">
      <w:pPr>
        <w:spacing w:after="0" w:line="240" w:lineRule="auto"/>
      </w:pPr>
      <w:r>
        <w:rPr>
          <w:b/>
          <w:sz w:val="24"/>
          <w:szCs w:val="24"/>
        </w:rPr>
        <w:t>Zahájení: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25. 6. 2018, 9:</w:t>
      </w:r>
      <w:r w:rsidR="001A3613">
        <w:rPr>
          <w:b/>
          <w:sz w:val="24"/>
          <w:szCs w:val="24"/>
        </w:rPr>
        <w:t xml:space="preserve"> 00</w:t>
      </w:r>
      <w:r>
        <w:rPr>
          <w:b/>
          <w:sz w:val="24"/>
          <w:szCs w:val="24"/>
        </w:rPr>
        <w:t xml:space="preserve">, </w:t>
      </w:r>
      <w:r w:rsidR="001A3613">
        <w:rPr>
          <w:b/>
          <w:sz w:val="24"/>
          <w:szCs w:val="24"/>
        </w:rPr>
        <w:t>před budovou školy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(Nutno odevzdat prohlášení o bezinfekčnosti.)</w:t>
      </w:r>
    </w:p>
    <w:p w:rsidR="00D650E5" w:rsidRDefault="000853A7">
      <w:pPr>
        <w:spacing w:after="0" w:line="240" w:lineRule="auto"/>
      </w:pPr>
      <w:r>
        <w:rPr>
          <w:b/>
          <w:sz w:val="24"/>
          <w:szCs w:val="24"/>
        </w:rPr>
        <w:t>Ukončení:</w:t>
      </w:r>
      <w:r>
        <w:rPr>
          <w:sz w:val="24"/>
          <w:szCs w:val="24"/>
        </w:rPr>
        <w:t xml:space="preserve"> 28. 6. 2018 příjezd vlakem na hlavní nádraží v odpoledních hodinách</w:t>
      </w:r>
    </w:p>
    <w:p w:rsidR="00D650E5" w:rsidRDefault="000853A7">
      <w:pPr>
        <w:spacing w:after="0" w:line="240" w:lineRule="auto"/>
      </w:pPr>
      <w:r>
        <w:rPr>
          <w:b/>
          <w:sz w:val="24"/>
          <w:szCs w:val="24"/>
        </w:rPr>
        <w:t>Program:</w:t>
      </w:r>
      <w:r>
        <w:rPr>
          <w:sz w:val="24"/>
          <w:szCs w:val="24"/>
        </w:rPr>
        <w:t xml:space="preserve"> </w:t>
      </w:r>
    </w:p>
    <w:p w:rsidR="00D650E5" w:rsidRDefault="000853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den: dopoledne doprava do tábořiště Kobylka v Liblíně, odpoledne splutí prvního úseku Kobylka – </w:t>
      </w:r>
      <w:proofErr w:type="spellStart"/>
      <w:r>
        <w:rPr>
          <w:sz w:val="24"/>
          <w:szCs w:val="24"/>
        </w:rPr>
        <w:t>Třímany</w:t>
      </w:r>
      <w:proofErr w:type="spellEnd"/>
      <w:r>
        <w:rPr>
          <w:sz w:val="24"/>
          <w:szCs w:val="24"/>
        </w:rPr>
        <w:t xml:space="preserve"> (tábořiště u Ml</w:t>
      </w:r>
      <w:r>
        <w:rPr>
          <w:sz w:val="24"/>
          <w:szCs w:val="24"/>
        </w:rPr>
        <w:t>oka) cca 13km; po dojezdu sportovní činnost, hry</w:t>
      </w:r>
    </w:p>
    <w:p w:rsidR="00D650E5" w:rsidRDefault="000853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den: splutí druhého úseku </w:t>
      </w:r>
      <w:proofErr w:type="spellStart"/>
      <w:r>
        <w:rPr>
          <w:sz w:val="24"/>
          <w:szCs w:val="24"/>
        </w:rPr>
        <w:t>Třímany</w:t>
      </w:r>
      <w:proofErr w:type="spellEnd"/>
      <w:r>
        <w:rPr>
          <w:sz w:val="24"/>
          <w:szCs w:val="24"/>
        </w:rPr>
        <w:t xml:space="preserve"> – Skryje cca 15 km, po dojezdu sportovní činnost, hry</w:t>
      </w:r>
    </w:p>
    <w:p w:rsidR="00D650E5" w:rsidRDefault="000853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den: splutí třetího úseku Skryje - Roztoky cca 15 km, po dojezdu sportovní činnost, hry</w:t>
      </w:r>
    </w:p>
    <w:p w:rsidR="00D650E5" w:rsidRDefault="000853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den: návrat do Plzně (</w:t>
      </w:r>
      <w:r>
        <w:rPr>
          <w:sz w:val="24"/>
          <w:szCs w:val="24"/>
        </w:rPr>
        <w:t>v případě zájmu prohlídka hradu Křivoklát)</w:t>
      </w:r>
    </w:p>
    <w:p w:rsidR="00D650E5" w:rsidRDefault="000853A7">
      <w:pPr>
        <w:spacing w:after="0" w:line="240" w:lineRule="auto"/>
      </w:pPr>
      <w:r>
        <w:rPr>
          <w:b/>
          <w:sz w:val="24"/>
          <w:szCs w:val="24"/>
        </w:rPr>
        <w:t>Cena:</w:t>
      </w:r>
      <w:r>
        <w:rPr>
          <w:sz w:val="24"/>
          <w:szCs w:val="24"/>
        </w:rPr>
        <w:t xml:space="preserve"> Předpokládaná částka </w:t>
      </w:r>
      <w:r>
        <w:rPr>
          <w:b/>
          <w:sz w:val="24"/>
          <w:szCs w:val="24"/>
        </w:rPr>
        <w:t>1000 Kč</w:t>
      </w:r>
      <w:r>
        <w:rPr>
          <w:sz w:val="24"/>
          <w:szCs w:val="24"/>
        </w:rPr>
        <w:t>. Cena obsahuje půjčovné za lodě, pádla, barely, vesty, cestovné a pobyty v kempech. Stravu a případné další výdaje si žáci hradí sami na místě.</w:t>
      </w:r>
    </w:p>
    <w:p w:rsidR="00D650E5" w:rsidRDefault="000853A7">
      <w:pPr>
        <w:spacing w:after="0" w:line="240" w:lineRule="auto"/>
      </w:pPr>
      <w:r>
        <w:rPr>
          <w:b/>
          <w:sz w:val="24"/>
          <w:szCs w:val="24"/>
        </w:rPr>
        <w:t>Stravování:</w:t>
      </w:r>
      <w:r>
        <w:rPr>
          <w:sz w:val="24"/>
          <w:szCs w:val="24"/>
        </w:rPr>
        <w:t xml:space="preserve"> žáci si zajišťují vlas</w:t>
      </w:r>
      <w:r>
        <w:rPr>
          <w:sz w:val="24"/>
          <w:szCs w:val="24"/>
        </w:rPr>
        <w:t xml:space="preserve">tní stravování. V kempech jsou možnosti nákupu potravin i hotových jídel. </w:t>
      </w:r>
    </w:p>
    <w:p w:rsidR="00D650E5" w:rsidRDefault="000853A7">
      <w:pPr>
        <w:spacing w:after="0" w:line="240" w:lineRule="auto"/>
      </w:pPr>
      <w:r>
        <w:rPr>
          <w:b/>
          <w:sz w:val="24"/>
          <w:szCs w:val="24"/>
        </w:rPr>
        <w:t>Vybavení:</w:t>
      </w:r>
      <w:r>
        <w:rPr>
          <w:sz w:val="24"/>
          <w:szCs w:val="24"/>
        </w:rPr>
        <w:t xml:space="preserve"> sportovní oblečení, sportovní obuv, pevná obuv do lodě (tenisky, sandály), plavky, pokrývka hlavy, krém na opalování, sluneční brýle, hygienické potřeby, osobní léky, stan</w:t>
      </w:r>
      <w:r>
        <w:rPr>
          <w:sz w:val="24"/>
          <w:szCs w:val="24"/>
        </w:rPr>
        <w:t>, spacák, karimatka, baterka, případně potřeby na úpravu jídla (ešus, hrnek, lžíce, …), provazy na uchycení věcí v lodi (gumová lana s úchyty), prádelní šňůra, igelitové pytle, dostatek oblečení na převlečení, peníze, doklady, případně hudební nástroj + vh</w:t>
      </w:r>
      <w:r>
        <w:rPr>
          <w:sz w:val="24"/>
          <w:szCs w:val="24"/>
        </w:rPr>
        <w:t>odný obal.</w:t>
      </w:r>
    </w:p>
    <w:p w:rsidR="00D650E5" w:rsidRDefault="000853A7">
      <w:pPr>
        <w:spacing w:after="0" w:line="240" w:lineRule="auto"/>
      </w:pPr>
      <w:r>
        <w:rPr>
          <w:b/>
          <w:sz w:val="24"/>
          <w:szCs w:val="24"/>
        </w:rPr>
        <w:t>Předpokládaná tábořiště: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vodácké tábořiště U Mloka (</w:t>
      </w:r>
      <w:proofErr w:type="spellStart"/>
      <w:r>
        <w:rPr>
          <w:sz w:val="24"/>
          <w:szCs w:val="24"/>
        </w:rPr>
        <w:t>Třímany</w:t>
      </w:r>
      <w:proofErr w:type="spellEnd"/>
      <w:r>
        <w:rPr>
          <w:sz w:val="24"/>
          <w:szCs w:val="24"/>
        </w:rPr>
        <w:t>), vodácké tábořiště Ahoj (Skryje), vodácké tábořiště Roztoky (Roztoky u Křivoklátu).</w:t>
      </w:r>
    </w:p>
    <w:p w:rsidR="00D650E5" w:rsidRDefault="000853A7">
      <w:pPr>
        <w:spacing w:after="0" w:line="240" w:lineRule="auto"/>
      </w:pPr>
      <w:r>
        <w:rPr>
          <w:b/>
          <w:sz w:val="24"/>
          <w:szCs w:val="24"/>
        </w:rPr>
        <w:t xml:space="preserve">Poučení o bezpečnosti: </w:t>
      </w:r>
      <w:r>
        <w:rPr>
          <w:sz w:val="24"/>
          <w:szCs w:val="24"/>
        </w:rPr>
        <w:t>vzhledem k charakteru pobytu jsou žáci povinni dodržovat tato bezpečnostní o</w:t>
      </w:r>
      <w:r>
        <w:rPr>
          <w:sz w:val="24"/>
          <w:szCs w:val="24"/>
        </w:rPr>
        <w:t>patření:</w:t>
      </w:r>
    </w:p>
    <w:p w:rsidR="00D650E5" w:rsidRDefault="000853A7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dbát pokynů učitelů</w:t>
      </w:r>
    </w:p>
    <w:p w:rsidR="00D650E5" w:rsidRDefault="000853A7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dodržovat režim dne a stanovené časy (nástupy, večerka, apod.)</w:t>
      </w:r>
    </w:p>
    <w:p w:rsidR="00D650E5" w:rsidRDefault="000853A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sportovní činnosti vykonávat jen za přítomnosti učitelů</w:t>
      </w:r>
    </w:p>
    <w:p w:rsidR="00D650E5" w:rsidRDefault="000853A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vodě dodržovat bezpečné rozestupy lodí, vzájemně si pomáhat</w:t>
      </w:r>
    </w:p>
    <w:p w:rsidR="00D650E5" w:rsidRDefault="000853A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neužívat alkohol, drogy, cigarety</w:t>
      </w:r>
    </w:p>
    <w:p w:rsidR="00D650E5" w:rsidRDefault="000853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případě </w:t>
      </w:r>
      <w:r>
        <w:rPr>
          <w:b/>
          <w:sz w:val="24"/>
          <w:szCs w:val="24"/>
        </w:rPr>
        <w:t xml:space="preserve">porušení pokynů je následkem ukončení výletu a příslušný kázeňský postih. </w:t>
      </w:r>
    </w:p>
    <w:p w:rsidR="00D650E5" w:rsidRDefault="000853A7">
      <w:pPr>
        <w:spacing w:after="0" w:line="240" w:lineRule="auto"/>
      </w:pPr>
      <w:r>
        <w:rPr>
          <w:b/>
          <w:sz w:val="24"/>
          <w:szCs w:val="24"/>
        </w:rPr>
        <w:t xml:space="preserve">Pedagogický dozor: </w:t>
      </w:r>
      <w:r>
        <w:rPr>
          <w:sz w:val="24"/>
          <w:szCs w:val="24"/>
        </w:rPr>
        <w:t xml:space="preserve">Ing. Helena </w:t>
      </w:r>
      <w:proofErr w:type="spellStart"/>
      <w:proofErr w:type="gramStart"/>
      <w:r>
        <w:rPr>
          <w:sz w:val="24"/>
          <w:szCs w:val="24"/>
        </w:rPr>
        <w:t>Kotálová</w:t>
      </w:r>
      <w:proofErr w:type="spellEnd"/>
      <w:r>
        <w:rPr>
          <w:sz w:val="24"/>
          <w:szCs w:val="24"/>
        </w:rPr>
        <w:t>,  Ing.</w:t>
      </w:r>
      <w:proofErr w:type="gramEnd"/>
      <w:r>
        <w:rPr>
          <w:sz w:val="24"/>
          <w:szCs w:val="24"/>
        </w:rPr>
        <w:t xml:space="preserve"> Jan </w:t>
      </w:r>
      <w:proofErr w:type="spellStart"/>
      <w:r>
        <w:rPr>
          <w:sz w:val="24"/>
          <w:szCs w:val="24"/>
        </w:rPr>
        <w:t>Valenz</w:t>
      </w:r>
      <w:proofErr w:type="spellEnd"/>
      <w:r>
        <w:rPr>
          <w:sz w:val="24"/>
          <w:szCs w:val="24"/>
        </w:rPr>
        <w:t xml:space="preserve">, Mgr. Michaela </w:t>
      </w:r>
      <w:proofErr w:type="spellStart"/>
      <w:r>
        <w:rPr>
          <w:sz w:val="24"/>
          <w:szCs w:val="24"/>
        </w:rPr>
        <w:t>Luttman</w:t>
      </w:r>
      <w:proofErr w:type="spellEnd"/>
    </w:p>
    <w:p w:rsidR="00D650E5" w:rsidRDefault="000853A7">
      <w:pPr>
        <w:spacing w:after="0" w:line="240" w:lineRule="auto"/>
      </w:pPr>
      <w:r>
        <w:rPr>
          <w:b/>
          <w:sz w:val="24"/>
          <w:szCs w:val="24"/>
        </w:rPr>
        <w:t>Kontaktní osoba:</w:t>
      </w:r>
      <w:r>
        <w:rPr>
          <w:sz w:val="24"/>
          <w:szCs w:val="24"/>
        </w:rPr>
        <w:t xml:space="preserve"> Ing. Jan </w:t>
      </w:r>
      <w:proofErr w:type="spellStart"/>
      <w:r>
        <w:rPr>
          <w:sz w:val="24"/>
          <w:szCs w:val="24"/>
        </w:rPr>
        <w:t>Valenz</w:t>
      </w:r>
      <w:proofErr w:type="spellEnd"/>
      <w:r>
        <w:rPr>
          <w:sz w:val="24"/>
          <w:szCs w:val="24"/>
        </w:rPr>
        <w:t xml:space="preserve">  606 350 828.</w:t>
      </w:r>
    </w:p>
    <w:p w:rsidR="00D650E5" w:rsidRDefault="000853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 uvedenými podmínkami souhlasím a potvrzuji účast sv</w:t>
      </w:r>
      <w:r>
        <w:rPr>
          <w:b/>
          <w:sz w:val="24"/>
          <w:szCs w:val="24"/>
        </w:rPr>
        <w:t>ého syna/dcery na vodáckém výletě.</w:t>
      </w:r>
    </w:p>
    <w:p w:rsidR="00D650E5" w:rsidRDefault="00D650E5">
      <w:pPr>
        <w:spacing w:after="0" w:line="240" w:lineRule="auto"/>
        <w:rPr>
          <w:b/>
          <w:sz w:val="24"/>
          <w:szCs w:val="24"/>
        </w:rPr>
      </w:pPr>
    </w:p>
    <w:p w:rsidR="00D650E5" w:rsidRDefault="000853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žáka:………………………………………………………………………………………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…...</w:t>
      </w:r>
      <w:proofErr w:type="gramEnd"/>
    </w:p>
    <w:p w:rsidR="00D650E5" w:rsidRDefault="00D650E5">
      <w:pPr>
        <w:spacing w:after="0" w:line="240" w:lineRule="auto"/>
        <w:rPr>
          <w:b/>
          <w:sz w:val="24"/>
          <w:szCs w:val="24"/>
        </w:rPr>
      </w:pPr>
    </w:p>
    <w:p w:rsidR="00D650E5" w:rsidRDefault="000853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Prohlašuji, že jsem byl poučen o bezpečnosti při vodáckém výletu a že jsem tomuto poučení porozuměl. 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D650E5" w:rsidRDefault="00D650E5">
      <w:pPr>
        <w:spacing w:after="0" w:line="240" w:lineRule="auto"/>
        <w:rPr>
          <w:sz w:val="24"/>
          <w:szCs w:val="24"/>
        </w:rPr>
      </w:pPr>
    </w:p>
    <w:p w:rsidR="00D650E5" w:rsidRDefault="000853A7">
      <w:pPr>
        <w:spacing w:after="0" w:line="240" w:lineRule="auto"/>
      </w:pPr>
      <w:r>
        <w:rPr>
          <w:sz w:val="24"/>
          <w:szCs w:val="24"/>
        </w:rPr>
        <w:t xml:space="preserve">Jméno a telefonní </w:t>
      </w:r>
      <w:r>
        <w:rPr>
          <w:sz w:val="24"/>
          <w:szCs w:val="24"/>
        </w:rPr>
        <w:t>číslo na kontaktní osobu…………………………………………………………………</w:t>
      </w:r>
      <w:r>
        <w:rPr>
          <w:b/>
          <w:sz w:val="24"/>
          <w:szCs w:val="24"/>
        </w:rPr>
        <w:t xml:space="preserve"> </w:t>
      </w:r>
    </w:p>
    <w:p w:rsidR="00D650E5" w:rsidRDefault="00D650E5">
      <w:pPr>
        <w:spacing w:after="0" w:line="240" w:lineRule="auto"/>
        <w:rPr>
          <w:sz w:val="24"/>
          <w:szCs w:val="24"/>
        </w:rPr>
      </w:pPr>
    </w:p>
    <w:p w:rsidR="00D650E5" w:rsidRDefault="000853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Podpis zákonného zástupce…………………………………………………………………………………………</w:t>
      </w:r>
    </w:p>
    <w:p w:rsidR="00D650E5" w:rsidRDefault="00D650E5">
      <w:pPr>
        <w:spacing w:after="0" w:line="240" w:lineRule="auto"/>
        <w:rPr>
          <w:b/>
          <w:sz w:val="24"/>
          <w:szCs w:val="24"/>
        </w:rPr>
      </w:pPr>
    </w:p>
    <w:p w:rsidR="00D650E5" w:rsidRDefault="00D650E5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D650E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A7" w:rsidRDefault="000853A7">
      <w:pPr>
        <w:spacing w:after="0" w:line="240" w:lineRule="auto"/>
      </w:pPr>
      <w:r>
        <w:separator/>
      </w:r>
    </w:p>
  </w:endnote>
  <w:endnote w:type="continuationSeparator" w:id="0">
    <w:p w:rsidR="000853A7" w:rsidRDefault="0008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A7" w:rsidRDefault="000853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53A7" w:rsidRDefault="00085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0C60"/>
    <w:multiLevelType w:val="multilevel"/>
    <w:tmpl w:val="FD4A9DE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50E5"/>
    <w:rsid w:val="000853A7"/>
    <w:rsid w:val="001A3613"/>
    <w:rsid w:val="00876807"/>
    <w:rsid w:val="00B762E3"/>
    <w:rsid w:val="00D6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POA kabinet</dc:creator>
  <cp:lastModifiedBy>Jan Valenz</cp:lastModifiedBy>
  <cp:revision>4</cp:revision>
  <cp:lastPrinted>2017-05-12T11:43:00Z</cp:lastPrinted>
  <dcterms:created xsi:type="dcterms:W3CDTF">2018-06-20T11:04:00Z</dcterms:created>
  <dcterms:modified xsi:type="dcterms:W3CDTF">2018-06-20T11:05:00Z</dcterms:modified>
</cp:coreProperties>
</file>